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內政部</w:t>
      </w:r>
      <w:proofErr w:type="gramStart"/>
      <w:r>
        <w:rPr>
          <w:rFonts w:ascii="標楷體" w:eastAsia="標楷體" w:hAnsi="標楷體"/>
          <w:sz w:val="36"/>
          <w:szCs w:val="36"/>
        </w:rPr>
        <w:t>警政署暨所屬</w:t>
      </w:r>
      <w:proofErr w:type="gramEnd"/>
      <w:r>
        <w:rPr>
          <w:rFonts w:ascii="標楷體" w:eastAsia="標楷體" w:hAnsi="標楷體"/>
          <w:sz w:val="36"/>
          <w:szCs w:val="36"/>
        </w:rPr>
        <w:t>各警察機關(構)、學校現有薦任以下非警察官職缺可僱用職務代理人缺額一覽表</w:t>
      </w:r>
    </w:p>
    <w:p w:rsidR="00726ECC" w:rsidRDefault="00726ECC" w:rsidP="00726ECC">
      <w:pPr>
        <w:pStyle w:val="Standarduser"/>
        <w:spacing w:line="360" w:lineRule="exact"/>
        <w:jc w:val="both"/>
      </w:pPr>
      <w:r>
        <w:rPr>
          <w:rFonts w:ascii="標楷體" w:eastAsia="標楷體" w:hAnsi="標楷體"/>
          <w:sz w:val="40"/>
          <w:szCs w:val="40"/>
        </w:rPr>
        <w:t xml:space="preserve">                                     </w:t>
      </w:r>
      <w:r>
        <w:rPr>
          <w:rFonts w:ascii="標楷體" w:eastAsia="標楷體" w:hAnsi="標楷體"/>
          <w:sz w:val="32"/>
          <w:szCs w:val="32"/>
        </w:rPr>
        <w:t>108.7</w:t>
      </w:r>
    </w:p>
    <w:tbl>
      <w:tblPr>
        <w:tblW w:w="922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300"/>
        <w:gridCol w:w="4230"/>
      </w:tblGrid>
      <w:tr w:rsidR="00726ECC" w:rsidTr="00726ECC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機關名稱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刑事警察局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國道公路警察局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名額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僱用法令依據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pacing w:line="280" w:lineRule="exact"/>
              <w:ind w:left="112" w:hanging="1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各警察機關職務代理應行注意事項二、(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:rsidR="00726ECC" w:rsidRDefault="00726ECC" w:rsidP="003B1BF4">
            <w:pPr>
              <w:pStyle w:val="Standarduser"/>
              <w:ind w:left="-708" w:firstLine="7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公務人員留職停薪辦法第九條第二項。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uppressAutoHyphens w:val="0"/>
              <w:spacing w:line="280" w:lineRule="exact"/>
              <w:ind w:left="112" w:hanging="112"/>
              <w:jc w:val="center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各警察機關職務代理應行注意事項二、(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)。</w:t>
            </w:r>
          </w:p>
          <w:p w:rsidR="00726ECC" w:rsidRDefault="00726ECC" w:rsidP="003B1BF4">
            <w:pPr>
              <w:pStyle w:val="Standarduser"/>
              <w:spacing w:line="280" w:lineRule="exact"/>
              <w:ind w:left="17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公務人員留職停薪辦法第九條第二項。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僱用期間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自到職日起至109年初等考試分發報到前一日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自到職日起至108年10月30日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資格條件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高級中等學校以上學校畢業，且熟悉電腦文書軟體，具工作熱忱。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1、國內外專科以上學校畢業者。</w:t>
            </w:r>
          </w:p>
          <w:p w:rsidR="00726ECC" w:rsidRDefault="00726ECC" w:rsidP="003B1BF4">
            <w:pPr>
              <w:pStyle w:val="Standarduser"/>
              <w:ind w:left="454" w:hanging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2、高級中等學校畢業，並具有與擬任工作性質相當之訓練6個月以上或2年以上之經驗者。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工作內容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1、一般行政業務工作與服務。</w:t>
            </w:r>
          </w:p>
          <w:p w:rsidR="00726ECC" w:rsidRDefault="00726ECC" w:rsidP="003B1BF4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2、文書處理。</w:t>
            </w:r>
          </w:p>
          <w:p w:rsidR="00726ECC" w:rsidRDefault="00726ECC" w:rsidP="003B1BF4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3、其他交辦事項。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1、文書處理。</w:t>
            </w:r>
          </w:p>
          <w:p w:rsidR="00726ECC" w:rsidRDefault="00726ECC" w:rsidP="003B1BF4">
            <w:pPr>
              <w:pStyle w:val="Standarduser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2、其他臨時交辦事項。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工作性質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一般行政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一般行政業務、總務採購、協助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學校行政業務及公文登記收發、檔案管理工作。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工作地點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臺北市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6ECC" w:rsidRDefault="00726ECC" w:rsidP="003B1BF4">
            <w:pPr>
              <w:pStyle w:val="Standarduser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宜蘭縣頭城鎮二城里青雲路1段82-1號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薪資待遇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三等220薪點。</w:t>
            </w:r>
          </w:p>
          <w:p w:rsidR="00726ECC" w:rsidRDefault="00726ECC" w:rsidP="003B1BF4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(折合新臺幣27,434元)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6ECC" w:rsidRDefault="00726ECC" w:rsidP="003B1BF4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五等280薪點。</w:t>
            </w:r>
          </w:p>
          <w:p w:rsidR="00726ECC" w:rsidRDefault="00726ECC" w:rsidP="003B1BF4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(折合新臺幣34,916元)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聯絡方式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02-27678020</w:t>
            </w:r>
          </w:p>
          <w:p w:rsidR="00726ECC" w:rsidRDefault="00726ECC" w:rsidP="003B1BF4">
            <w:pPr>
              <w:pStyle w:val="Standarduser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楊警務正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6ECC" w:rsidRDefault="00726ECC" w:rsidP="003B1BF4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02-2909-4111轉2341</w:t>
            </w:r>
          </w:p>
          <w:p w:rsidR="00726ECC" w:rsidRDefault="00726ECC" w:rsidP="003B1BF4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張科員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備考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both"/>
            </w:pP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如留停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人員提前回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職復薪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，職務代理人應予離職。</w:t>
            </w:r>
          </w:p>
        </w:tc>
      </w:tr>
    </w:tbl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內政部</w:t>
      </w:r>
      <w:proofErr w:type="gramStart"/>
      <w:r>
        <w:rPr>
          <w:rFonts w:ascii="標楷體" w:eastAsia="標楷體" w:hAnsi="標楷體"/>
          <w:sz w:val="36"/>
          <w:szCs w:val="36"/>
        </w:rPr>
        <w:t>警政署暨所屬</w:t>
      </w:r>
      <w:proofErr w:type="gramEnd"/>
      <w:r>
        <w:rPr>
          <w:rFonts w:ascii="標楷體" w:eastAsia="標楷體" w:hAnsi="標楷體"/>
          <w:sz w:val="36"/>
          <w:szCs w:val="36"/>
        </w:rPr>
        <w:t>各警察機關(構)、學校現有薦任以下非警察官職缺可僱用職務代理人缺額一覽表</w:t>
      </w:r>
    </w:p>
    <w:p w:rsidR="00726ECC" w:rsidRDefault="00726ECC" w:rsidP="00726ECC">
      <w:pPr>
        <w:pStyle w:val="Standarduser"/>
        <w:spacing w:line="360" w:lineRule="exact"/>
        <w:jc w:val="both"/>
      </w:pPr>
      <w:r>
        <w:rPr>
          <w:rFonts w:ascii="標楷體" w:eastAsia="標楷體" w:hAnsi="標楷體"/>
          <w:sz w:val="40"/>
          <w:szCs w:val="40"/>
        </w:rPr>
        <w:t xml:space="preserve">                                     </w:t>
      </w:r>
      <w:r>
        <w:rPr>
          <w:rFonts w:ascii="標楷體" w:eastAsia="標楷體" w:hAnsi="標楷體"/>
          <w:sz w:val="32"/>
          <w:szCs w:val="32"/>
        </w:rPr>
        <w:t>108.7</w:t>
      </w:r>
    </w:p>
    <w:tbl>
      <w:tblPr>
        <w:tblW w:w="922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300"/>
        <w:gridCol w:w="4230"/>
      </w:tblGrid>
      <w:tr w:rsidR="00726ECC" w:rsidTr="00726ECC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機關名稱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保安警察第一總隊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保安警察第二總隊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名額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僱用法令依據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pacing w:line="280" w:lineRule="exact"/>
              <w:ind w:left="112" w:hanging="1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各警察機關職務代理應行注意事項二、(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:rsidR="00726ECC" w:rsidRDefault="00726ECC" w:rsidP="003B1BF4">
            <w:pPr>
              <w:pStyle w:val="Standard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公務人員留職停薪辦法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第九條第二項。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6ECC" w:rsidRDefault="00726ECC" w:rsidP="003B1BF4">
            <w:pPr>
              <w:pStyle w:val="Standard"/>
              <w:spacing w:line="280" w:lineRule="exact"/>
              <w:ind w:left="-108" w:hanging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■各警察機關職務代理應行注意事項二、(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:rsidR="00726ECC" w:rsidRDefault="00726ECC" w:rsidP="003B1BF4">
            <w:pPr>
              <w:pStyle w:val="Standard"/>
              <w:spacing w:line="280" w:lineRule="exact"/>
              <w:ind w:left="17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公務人員留職停薪辦法第九條第二項。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僱用期間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自到職日起至108年普通考試分發報到前1日。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自到職日起至108年普通考試分發報到前1日。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資格條件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pacing w:line="360" w:lineRule="exact"/>
              <w:ind w:left="424" w:right="-38" w:hanging="424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無公務人員任用法第26、28條之不得任用條件。</w:t>
            </w:r>
          </w:p>
          <w:p w:rsidR="00726ECC" w:rsidRDefault="00726ECC" w:rsidP="003B1BF4">
            <w:pPr>
              <w:pStyle w:val="Standard"/>
              <w:spacing w:line="360" w:lineRule="exact"/>
              <w:ind w:left="424" w:hanging="424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具專科以上資訊相關學歷。</w:t>
            </w:r>
          </w:p>
          <w:p w:rsidR="00726ECC" w:rsidRDefault="00726ECC" w:rsidP="003B1BF4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具電腦文書處理能力。</w:t>
            </w:r>
          </w:p>
          <w:p w:rsidR="00726ECC" w:rsidRDefault="00726ECC" w:rsidP="003B1BF4">
            <w:pPr>
              <w:pStyle w:val="Standard"/>
              <w:ind w:left="411" w:hanging="411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具服務熱忱、積極，具責任感及團隊合作精神。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napToGrid w:val="0"/>
              <w:ind w:right="-4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1.高級中等學校畢業者。</w:t>
            </w:r>
          </w:p>
          <w:p w:rsidR="00726ECC" w:rsidRDefault="00726ECC" w:rsidP="003B1BF4">
            <w:pPr>
              <w:pStyle w:val="Standard"/>
              <w:snapToGrid w:val="0"/>
              <w:ind w:left="249" w:hanging="2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2.熟悉公文處理及基礎電腦操作者。</w:t>
            </w:r>
          </w:p>
          <w:p w:rsidR="00726ECC" w:rsidRDefault="00726ECC" w:rsidP="003B1BF4">
            <w:pPr>
              <w:pStyle w:val="Standard"/>
              <w:snapToGrid w:val="0"/>
              <w:ind w:left="249" w:hanging="2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3.無公務員任用法不得任用條件。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工作內容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pacing w:line="360" w:lineRule="exact"/>
              <w:ind w:left="426" w:hanging="426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資訊系統之規劃、管理及各項資訊設備維(修)護相關工作。</w:t>
            </w:r>
          </w:p>
          <w:p w:rsidR="00726ECC" w:rsidRDefault="00726ECC" w:rsidP="003B1BF4">
            <w:pPr>
              <w:pStyle w:val="Standard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臨時交辦事項。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電子設備維護相關業務及其他臨時交辦事項。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工作性質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本職缺係資訊處理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職系技佐之職務代理人。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本職缺係電子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工程職系技佐之職務代理人。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工作地點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臺北市北投區立農街2段301號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新北市中和區景平路123號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薪資待遇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五等280薪點。</w:t>
            </w:r>
          </w:p>
          <w:p w:rsidR="00726ECC" w:rsidRDefault="00726ECC" w:rsidP="003B1B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(折合新臺幣34,916元)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四等250薪點</w:t>
            </w:r>
          </w:p>
          <w:p w:rsidR="00726ECC" w:rsidRDefault="00726ECC" w:rsidP="003B1BF4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(折合新臺幣31,175元)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聯絡方式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自動02-28227861</w:t>
            </w:r>
          </w:p>
          <w:p w:rsidR="00726ECC" w:rsidRDefault="00726ECC" w:rsidP="003B1BF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卓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科員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02-29421701轉2602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備考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</w:pPr>
            <w:r>
              <w:t>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jc w:val="both"/>
            </w:pPr>
          </w:p>
        </w:tc>
      </w:tr>
    </w:tbl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</w:p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內政部</w:t>
      </w:r>
      <w:proofErr w:type="gramStart"/>
      <w:r>
        <w:rPr>
          <w:rFonts w:ascii="標楷體" w:eastAsia="標楷體" w:hAnsi="標楷體"/>
          <w:sz w:val="36"/>
          <w:szCs w:val="36"/>
        </w:rPr>
        <w:t>警政署暨所屬</w:t>
      </w:r>
      <w:proofErr w:type="gramEnd"/>
      <w:r>
        <w:rPr>
          <w:rFonts w:ascii="標楷體" w:eastAsia="標楷體" w:hAnsi="標楷體"/>
          <w:sz w:val="36"/>
          <w:szCs w:val="36"/>
        </w:rPr>
        <w:t>各警察機關(構)、學校現有薦任以下非警察官職缺可僱用職務代理人缺額一覽表</w:t>
      </w:r>
    </w:p>
    <w:p w:rsidR="00726ECC" w:rsidRDefault="00726ECC" w:rsidP="00726ECC">
      <w:pPr>
        <w:pStyle w:val="Standarduser"/>
        <w:spacing w:line="360" w:lineRule="exact"/>
        <w:jc w:val="both"/>
      </w:pPr>
      <w:r>
        <w:rPr>
          <w:rFonts w:ascii="標楷體" w:eastAsia="標楷體" w:hAnsi="標楷體"/>
          <w:sz w:val="40"/>
          <w:szCs w:val="40"/>
        </w:rPr>
        <w:t xml:space="preserve">                                     </w:t>
      </w:r>
      <w:r>
        <w:rPr>
          <w:rFonts w:ascii="標楷體" w:eastAsia="標楷體" w:hAnsi="標楷體"/>
          <w:sz w:val="32"/>
          <w:szCs w:val="32"/>
        </w:rPr>
        <w:t>108.7</w:t>
      </w:r>
    </w:p>
    <w:tbl>
      <w:tblPr>
        <w:tblW w:w="922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300"/>
        <w:gridCol w:w="4230"/>
      </w:tblGrid>
      <w:tr w:rsidR="00726ECC" w:rsidTr="00726ECC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機關名稱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警察通訊所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警察通訊所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名額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僱用法令依據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uppressAutoHyphens w:val="0"/>
              <w:spacing w:line="280" w:lineRule="exact"/>
              <w:ind w:left="112" w:hanging="112"/>
              <w:jc w:val="center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各警察機關職務代理應行注意事項二、(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)。</w:t>
            </w:r>
          </w:p>
          <w:p w:rsidR="00726ECC" w:rsidRDefault="00726ECC" w:rsidP="003B1BF4">
            <w:pPr>
              <w:pStyle w:val="Standarduser"/>
              <w:spacing w:line="280" w:lineRule="exact"/>
              <w:ind w:left="17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公務人員留職停薪辦法第九條第二項。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uppressAutoHyphens w:val="0"/>
              <w:spacing w:line="280" w:lineRule="exact"/>
              <w:ind w:left="112" w:hanging="112"/>
              <w:jc w:val="center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各警察機關職務代理應行注意事項二、(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)。</w:t>
            </w:r>
          </w:p>
          <w:p w:rsidR="00726ECC" w:rsidRDefault="00726ECC" w:rsidP="003B1BF4">
            <w:pPr>
              <w:pStyle w:val="Standarduser"/>
              <w:spacing w:line="280" w:lineRule="exact"/>
              <w:ind w:left="17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公務人員留職停薪辦法第九條第二項。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僱用期間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報到日起至</w:t>
            </w:r>
          </w:p>
          <w:p w:rsidR="00726ECC" w:rsidRDefault="00726ECC" w:rsidP="003B1BF4">
            <w:pPr>
              <w:pStyle w:val="Standarduser"/>
              <w:spacing w:line="380" w:lineRule="exact"/>
              <w:ind w:left="640" w:hanging="6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108年09月13日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報到日起至初等考試錄取人員報到前1日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資格條件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399" w:right="-38" w:hanging="3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1、國內外專科以上電子工程相關科系畢業。</w:t>
            </w:r>
          </w:p>
          <w:p w:rsidR="00726ECC" w:rsidRDefault="00726ECC" w:rsidP="003B1BF4">
            <w:pPr>
              <w:pStyle w:val="Standarduser"/>
              <w:ind w:left="283" w:right="-180" w:hanging="283"/>
            </w:pPr>
            <w:r>
              <w:rPr>
                <w:rFonts w:ascii="標楷體" w:eastAsia="標楷體" w:hAnsi="標楷體"/>
                <w:sz w:val="28"/>
                <w:szCs w:val="28"/>
              </w:rPr>
              <w:t>2、具電腦文書處理能力</w:t>
            </w:r>
            <w:r>
              <w:rPr>
                <w:rFonts w:ascii="Cambria" w:eastAsia="標楷體" w:hAnsi="Cambria"/>
                <w:sz w:val="28"/>
                <w:szCs w:val="28"/>
              </w:rPr>
              <w:t>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417" w:hanging="4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1、國內外高級中等學校以上電子工程相關科系畢業。</w:t>
            </w:r>
          </w:p>
          <w:p w:rsidR="00726ECC" w:rsidRDefault="00726ECC" w:rsidP="003B1BF4">
            <w:pPr>
              <w:pStyle w:val="Standarduser"/>
              <w:ind w:left="283" w:right="-142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2、具電腦文書處理能力。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工作內容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399" w:hanging="3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1、辦理電子工程相關業務。</w:t>
            </w:r>
          </w:p>
          <w:p w:rsidR="00726ECC" w:rsidRDefault="00726ECC" w:rsidP="003B1BF4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2、其他臨時交辦事項。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431" w:hanging="4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1、辦理電子工程相關業務。</w:t>
            </w:r>
          </w:p>
          <w:p w:rsidR="00726ECC" w:rsidRDefault="00726ECC" w:rsidP="003B1BF4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2、其他臨時交辦事項。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工作性質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" w:firstLine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有重體力勞動工作及輪值勤務可能。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" w:firstLine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有重體力勞動工作及輪值勤務可能。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工作地點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新竹市</w:t>
            </w:r>
            <w:r>
              <w:rPr>
                <w:rFonts w:ascii="標楷體" w:eastAsia="標楷體" w:hAnsi="標楷體"/>
                <w:sz w:val="28"/>
                <w:szCs w:val="28"/>
              </w:rPr>
              <w:t>經國路1段752號</w:t>
            </w:r>
          </w:p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(將視實際情況分派)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Web"/>
              <w:spacing w:after="0" w:line="240" w:lineRule="auto"/>
              <w:ind w:left="79" w:hanging="7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中市南區永和街127之1號(將視實際情況分派)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薪資待遇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五等280薪點。</w:t>
            </w:r>
          </w:p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(折合新臺幣34,916元)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三等220薪點。</w:t>
            </w:r>
          </w:p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(折合新臺幣27,434元)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聯絡方式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02-29307219</w:t>
            </w:r>
          </w:p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聯絡人：唐科員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02-29307219</w:t>
            </w:r>
          </w:p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聯絡人：唐科員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備考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代理人員於代理原因消失時，應即解除代理。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代理人員於代理原因消失時，應即解除代理。</w:t>
            </w:r>
          </w:p>
        </w:tc>
      </w:tr>
    </w:tbl>
    <w:p w:rsidR="00726ECC" w:rsidRDefault="00726ECC" w:rsidP="00726ECC">
      <w:pPr>
        <w:pStyle w:val="Standarduser"/>
        <w:spacing w:line="280" w:lineRule="exact"/>
        <w:ind w:left="708" w:hanging="708"/>
        <w:rPr>
          <w:rFonts w:ascii="標楷體" w:eastAsia="標楷體" w:hAnsi="標楷體"/>
          <w:szCs w:val="24"/>
        </w:rPr>
      </w:pPr>
    </w:p>
    <w:p w:rsidR="00726ECC" w:rsidRDefault="00726ECC" w:rsidP="00726ECC">
      <w:pPr>
        <w:pStyle w:val="Standarduser"/>
        <w:spacing w:line="280" w:lineRule="exact"/>
        <w:ind w:left="708" w:hanging="708"/>
        <w:rPr>
          <w:rFonts w:ascii="標楷體" w:eastAsia="標楷體" w:hAnsi="標楷體"/>
          <w:szCs w:val="24"/>
        </w:rPr>
      </w:pPr>
    </w:p>
    <w:p w:rsidR="00726ECC" w:rsidRDefault="00726ECC" w:rsidP="00726ECC">
      <w:pPr>
        <w:pStyle w:val="Standarduser"/>
        <w:spacing w:line="280" w:lineRule="exact"/>
        <w:ind w:left="708" w:hanging="708"/>
        <w:rPr>
          <w:rFonts w:ascii="標楷體" w:eastAsia="標楷體" w:hAnsi="標楷體"/>
          <w:szCs w:val="24"/>
        </w:rPr>
      </w:pPr>
    </w:p>
    <w:p w:rsidR="00726ECC" w:rsidRDefault="00726ECC" w:rsidP="00726ECC">
      <w:pPr>
        <w:pStyle w:val="Standarduser"/>
        <w:spacing w:line="280" w:lineRule="exact"/>
        <w:ind w:left="708" w:hanging="708"/>
        <w:rPr>
          <w:rFonts w:ascii="標楷體" w:eastAsia="標楷體" w:hAnsi="標楷體"/>
          <w:szCs w:val="24"/>
        </w:rPr>
      </w:pPr>
    </w:p>
    <w:p w:rsidR="00726ECC" w:rsidRDefault="00726ECC" w:rsidP="00726ECC">
      <w:pPr>
        <w:pStyle w:val="Standarduser"/>
        <w:spacing w:line="280" w:lineRule="exact"/>
        <w:ind w:left="708" w:hanging="708"/>
        <w:rPr>
          <w:rFonts w:ascii="標楷體" w:eastAsia="標楷體" w:hAnsi="標楷體"/>
          <w:szCs w:val="24"/>
        </w:rPr>
      </w:pPr>
    </w:p>
    <w:p w:rsidR="00726ECC" w:rsidRDefault="00726ECC" w:rsidP="00726ECC">
      <w:pPr>
        <w:pStyle w:val="Standarduser"/>
        <w:spacing w:line="280" w:lineRule="exact"/>
        <w:ind w:left="708" w:hanging="708"/>
        <w:rPr>
          <w:rFonts w:ascii="標楷體" w:eastAsia="標楷體" w:hAnsi="標楷體"/>
          <w:szCs w:val="24"/>
        </w:rPr>
      </w:pPr>
    </w:p>
    <w:p w:rsidR="00726ECC" w:rsidRDefault="00726ECC" w:rsidP="00726ECC">
      <w:pPr>
        <w:pStyle w:val="Standarduser"/>
        <w:spacing w:line="36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內政部</w:t>
      </w:r>
      <w:proofErr w:type="gramStart"/>
      <w:r>
        <w:rPr>
          <w:rFonts w:ascii="標楷體" w:eastAsia="標楷體" w:hAnsi="標楷體"/>
          <w:sz w:val="36"/>
          <w:szCs w:val="36"/>
        </w:rPr>
        <w:t>警政署暨所屬</w:t>
      </w:r>
      <w:proofErr w:type="gramEnd"/>
      <w:r>
        <w:rPr>
          <w:rFonts w:ascii="標楷體" w:eastAsia="標楷體" w:hAnsi="標楷體"/>
          <w:sz w:val="36"/>
          <w:szCs w:val="36"/>
        </w:rPr>
        <w:t>各警察機關(構)、學校現有薦任以下非警察官職缺可僱用職務代理人缺額一覽表</w:t>
      </w:r>
    </w:p>
    <w:p w:rsidR="00726ECC" w:rsidRDefault="00726ECC" w:rsidP="00726ECC">
      <w:pPr>
        <w:pStyle w:val="Standarduser"/>
        <w:spacing w:line="360" w:lineRule="exact"/>
        <w:jc w:val="both"/>
      </w:pPr>
      <w:r>
        <w:rPr>
          <w:rFonts w:ascii="標楷體" w:eastAsia="標楷體" w:hAnsi="標楷體"/>
          <w:sz w:val="40"/>
          <w:szCs w:val="40"/>
        </w:rPr>
        <w:t xml:space="preserve">                                     </w:t>
      </w:r>
      <w:r>
        <w:rPr>
          <w:rFonts w:ascii="標楷體" w:eastAsia="標楷體" w:hAnsi="標楷體"/>
          <w:sz w:val="32"/>
          <w:szCs w:val="32"/>
        </w:rPr>
        <w:t>108.7</w:t>
      </w:r>
    </w:p>
    <w:tbl>
      <w:tblPr>
        <w:tblW w:w="922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300"/>
        <w:gridCol w:w="4230"/>
      </w:tblGrid>
      <w:tr w:rsidR="00726ECC" w:rsidTr="00726ECC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機關名稱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警察通訊所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民防指揮管制所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名額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僱用法令依據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uppressAutoHyphens w:val="0"/>
              <w:spacing w:line="280" w:lineRule="exact"/>
              <w:ind w:left="112" w:hanging="112"/>
              <w:jc w:val="center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各警察機關職務代理應行注意事項二、(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)。</w:t>
            </w:r>
          </w:p>
          <w:p w:rsidR="00726ECC" w:rsidRDefault="00726ECC" w:rsidP="003B1BF4">
            <w:pPr>
              <w:pStyle w:val="Standarduser"/>
              <w:spacing w:line="280" w:lineRule="exact"/>
              <w:ind w:left="17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公務人員留職停薪辦法第九條第二項。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"/>
              <w:suppressAutoHyphens w:val="0"/>
              <w:spacing w:line="280" w:lineRule="exact"/>
              <w:ind w:left="112" w:hanging="112"/>
              <w:jc w:val="center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各警察機關職務代理應行注意事項二、(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)。</w:t>
            </w:r>
          </w:p>
          <w:p w:rsidR="00726ECC" w:rsidRDefault="00726ECC" w:rsidP="003B1BF4">
            <w:pPr>
              <w:pStyle w:val="Standarduser"/>
              <w:spacing w:line="280" w:lineRule="exact"/>
              <w:ind w:left="17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公務人員留職停薪辦法第九條第二項。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僱用期間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報到日起至初等考試</w:t>
            </w:r>
          </w:p>
          <w:p w:rsidR="00726ECC" w:rsidRDefault="00726ECC" w:rsidP="003B1BF4">
            <w:pPr>
              <w:pStyle w:val="Standarduser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錄取人員報到前1日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自報到日起至考試分發報到前1日(預計108年10月底)。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資格條件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426" w:right="-62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1、國內外高級中等學校以上電子工程相關科系畢業。</w:t>
            </w:r>
          </w:p>
          <w:p w:rsidR="00726ECC" w:rsidRDefault="00726ECC" w:rsidP="003B1BF4">
            <w:pPr>
              <w:pStyle w:val="Standarduser"/>
              <w:ind w:left="426" w:right="34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2、具電腦文書處理能力。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Textbodyuser"/>
              <w:spacing w:line="300" w:lineRule="exact"/>
              <w:ind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1、大學以上電子、電機、資訊工程等科系畢業。</w:t>
            </w:r>
          </w:p>
          <w:p w:rsidR="00726ECC" w:rsidRDefault="00726ECC" w:rsidP="003B1BF4">
            <w:pPr>
              <w:pStyle w:val="Textbodyuser"/>
              <w:spacing w:line="300" w:lineRule="exact"/>
              <w:ind w:left="426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2、熟悉TCP/IP網路、電子電路或無線電通信概念。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工作內容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427" w:hanging="4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1、辦理電子工程相關業務。</w:t>
            </w:r>
          </w:p>
          <w:p w:rsidR="00726ECC" w:rsidRDefault="00726ECC" w:rsidP="003B1BF4">
            <w:pPr>
              <w:pStyle w:val="Standardus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2、其他臨時交辦事項。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Textbodyuser"/>
              <w:spacing w:line="300" w:lineRule="exact"/>
              <w:ind w:left="426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1、負責防情通信裝備維護、通信機房管理。</w:t>
            </w:r>
          </w:p>
          <w:p w:rsidR="00726ECC" w:rsidRDefault="00726ECC" w:rsidP="003B1BF4">
            <w:pPr>
              <w:pStyle w:val="Textbodyuser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2、臨時交辦事宜。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工作性質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" w:firstLine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有重體力勞動工作及輪值勤務可能。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80" w:lineRule="exact"/>
              <w:ind w:right="-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專業技術性職缺，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須擔服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假日輪值勤務、聽從調派出差。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工作地點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Web"/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高雄市鳳山區新富路578號(將視實際情況分派)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臺北市文山區萬盛街15-3號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薪資待遇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三等220薪點。</w:t>
            </w:r>
          </w:p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(折合新臺幣27,434元)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五等280薪點。</w:t>
            </w:r>
          </w:p>
          <w:p w:rsidR="00726ECC" w:rsidRDefault="00726ECC" w:rsidP="003B1BF4">
            <w:pPr>
              <w:pStyle w:val="Textbodyuser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(折合新臺幣34,916元)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聯絡方式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02-29307219</w:t>
            </w:r>
          </w:p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聯絡人：唐科員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Textbodyuser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02-29346715</w:t>
            </w:r>
          </w:p>
          <w:p w:rsidR="00726ECC" w:rsidRDefault="00726ECC" w:rsidP="003B1BF4">
            <w:pPr>
              <w:pStyle w:val="Standarduser"/>
              <w:ind w:left="283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周科員</w:t>
            </w:r>
          </w:p>
        </w:tc>
      </w:tr>
      <w:tr w:rsidR="00726ECC" w:rsidTr="00726ECC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備考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代理人員於代理原因消失時，應即解除代理。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6ECC" w:rsidRDefault="00726ECC" w:rsidP="003B1BF4">
            <w:pPr>
              <w:pStyle w:val="Standarduser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代理人員於代理原因消失時，應即解除代理。</w:t>
            </w:r>
          </w:p>
        </w:tc>
      </w:tr>
    </w:tbl>
    <w:p w:rsidR="00097F63" w:rsidRPr="00726ECC" w:rsidRDefault="00097F63">
      <w:bookmarkStart w:id="0" w:name="_GoBack"/>
      <w:bookmarkEnd w:id="0"/>
    </w:p>
    <w:sectPr w:rsidR="00097F63" w:rsidRPr="00726ECC" w:rsidSect="00726ECC">
      <w:pgSz w:w="11906" w:h="16838"/>
      <w:pgMar w:top="1440" w:right="92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CC"/>
    <w:rsid w:val="00097F63"/>
    <w:rsid w:val="0072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CC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6ECC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Standarduser">
    <w:name w:val="Standard (user)"/>
    <w:rsid w:val="00726ECC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Textbodyuser">
    <w:name w:val="Text body (user)"/>
    <w:basedOn w:val="Standarduser"/>
    <w:rsid w:val="00726ECC"/>
    <w:pPr>
      <w:spacing w:after="140" w:line="288" w:lineRule="auto"/>
    </w:pPr>
  </w:style>
  <w:style w:type="paragraph" w:styleId="Web">
    <w:name w:val="Normal (Web)"/>
    <w:basedOn w:val="Standard"/>
    <w:rsid w:val="00726ECC"/>
    <w:pPr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CC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6ECC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Standarduser">
    <w:name w:val="Standard (user)"/>
    <w:rsid w:val="00726ECC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Textbodyuser">
    <w:name w:val="Text body (user)"/>
    <w:basedOn w:val="Standarduser"/>
    <w:rsid w:val="00726ECC"/>
    <w:pPr>
      <w:spacing w:after="140" w:line="288" w:lineRule="auto"/>
    </w:pPr>
  </w:style>
  <w:style w:type="paragraph" w:styleId="Web">
    <w:name w:val="Normal (Web)"/>
    <w:basedOn w:val="Standard"/>
    <w:rsid w:val="00726ECC"/>
    <w:pPr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2019-07-05T04:07:00Z</dcterms:created>
  <dcterms:modified xsi:type="dcterms:W3CDTF">2019-07-05T04:08:00Z</dcterms:modified>
</cp:coreProperties>
</file>